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快速打开想要的App，手机首屏要如何设置？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　　对于安放在「首屏」的app主要有以下3个原则：放置使用频率仅次于Dock栏app的其他app；越常用越往下安放；不放置文件夹。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　　既然系统已经默认将最高的权重分配给了首屏，我们自然不能浪费资源，将经常用到但是却又次于Dock栏位置的app放在首屏，同样也是需要保证在需要用到的时候不费力气就能找到。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fldChar w:fldCharType="begin"/>
      </w:r>
      <w:r>
        <w:rPr>
          <w:rFonts w:hint="eastAsia" w:ascii="宋体" w:hAnsi="宋体" w:eastAsia="宋体" w:cs="宋体"/>
          <w:lang w:val="en-US" w:eastAsia="zh-CN"/>
        </w:rPr>
        <w:instrText xml:space="preserve">INCLUDEPICTURE \d "http://img.mp.itc.cn/upload/20170606/2edea7826618452c9f2afcd312869952_th.jpg" \* MERGEFORMATINET </w:instrText>
      </w:r>
      <w:r>
        <w:rPr>
          <w:rFonts w:hint="eastAsia" w:ascii="宋体" w:hAnsi="宋体" w:eastAsia="宋体" w:cs="宋体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drawing>
          <wp:inline distT="0" distB="0" distL="114300" distR="114300">
            <wp:extent cx="4058285" cy="3808095"/>
            <wp:effectExtent l="0" t="0" r="18415" b="190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val="en-US" w:eastAsia="zh-CN"/>
        </w:rPr>
        <w:fldChar w:fldCharType="end"/>
      </w:r>
      <w:bookmarkStart w:id="0" w:name="_GoBack"/>
      <w:bookmarkEnd w:id="0"/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　　同时，我们还要来介绍一个「热区」的概念，在我们以正常的手势握持手机的时候，一般都是使用大拇指来进行导航以及选择的操作，那么在正常的持机姿势下，使用大拇指可以轻松操控的屏幕区域就称之为「热区」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　　在了解自己的热区之后，那么我们要尽量将常用到的app放在热区所能覆盖的范围内，如下三排，一触即达。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　　由于文件夹本身的逻辑，打开任何被放置于文件夹之内的app之前，都需要先点开文件夹，这就已经违背了首屏app需要一触即达的目的，所以我们不建议将文件夹放置于首屏上。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874AE"/>
    <w:rsid w:val="3169659B"/>
    <w:rsid w:val="55487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2017-06-08T06:11:00Z</dcterms:created>
  <dc:creator>zhfchen</dc:creator>
  <cp:lastModifiedBy>zhfchen</cp:lastModifiedBy>
  <dcterms:modified xsi:type="dcterms:W3CDTF">2017-06-08T06:26:28Z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